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D4" w:rsidRDefault="00077AD4"/>
    <w:p w:rsidR="004414EF" w:rsidRPr="00650AAF" w:rsidRDefault="004414EF" w:rsidP="00ED030A">
      <w:pPr>
        <w:pStyle w:val="Prrafodelista1"/>
        <w:ind w:left="0"/>
        <w:jc w:val="center"/>
        <w:rPr>
          <w:rFonts w:asciiTheme="minorHAnsi" w:hAnsiTheme="minorHAnsi" w:cstheme="minorHAnsi"/>
        </w:rPr>
      </w:pPr>
      <w:r w:rsidRPr="00650AAF">
        <w:rPr>
          <w:rFonts w:asciiTheme="minorHAnsi" w:hAnsiTheme="minorHAnsi" w:cstheme="minorHAnsi"/>
          <w:b/>
        </w:rPr>
        <w:t xml:space="preserve">PROTOCOLO </w:t>
      </w:r>
      <w:r w:rsidR="00ED030A">
        <w:rPr>
          <w:rFonts w:asciiTheme="minorHAnsi" w:hAnsiTheme="minorHAnsi" w:cstheme="minorHAnsi"/>
          <w:b/>
        </w:rPr>
        <w:t>FRENTE A SITUACIONES DE VIOLENCIA Y MALTRATO ENTRE MIEMBROS DE LA COMUNIDAD EDUCATIVA</w:t>
      </w:r>
    </w:p>
    <w:p w:rsidR="004414EF" w:rsidRPr="00650AAF" w:rsidRDefault="004414EF" w:rsidP="004414EF">
      <w:pPr>
        <w:spacing w:line="276" w:lineRule="auto"/>
        <w:jc w:val="center"/>
        <w:rPr>
          <w:rFonts w:asciiTheme="minorHAnsi" w:hAnsiTheme="minorHAnsi" w:cstheme="minorHAnsi"/>
          <w:b/>
          <w:sz w:val="22"/>
          <w:szCs w:val="22"/>
        </w:rPr>
      </w:pPr>
      <w:r w:rsidRPr="00650AAF">
        <w:rPr>
          <w:rFonts w:asciiTheme="minorHAnsi" w:hAnsiTheme="minorHAnsi" w:cstheme="minorHAnsi"/>
          <w:b/>
          <w:sz w:val="22"/>
          <w:szCs w:val="22"/>
        </w:rPr>
        <w:t>Protección de los derechos de los niños (as) y adolescentes</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ind w:firstLine="708"/>
        <w:jc w:val="both"/>
        <w:rPr>
          <w:rFonts w:asciiTheme="minorHAnsi" w:hAnsiTheme="minorHAnsi" w:cstheme="minorHAnsi"/>
          <w:sz w:val="22"/>
          <w:szCs w:val="22"/>
        </w:rPr>
      </w:pPr>
      <w:r w:rsidRPr="00650AAF">
        <w:rPr>
          <w:rFonts w:asciiTheme="minorHAnsi" w:hAnsiTheme="minorHAnsi" w:cstheme="minorHAnsi"/>
          <w:sz w:val="22"/>
          <w:szCs w:val="22"/>
        </w:rPr>
        <w:t>Desde la entrada en vigencia en Chile de los mandatos establecidos en la</w:t>
      </w: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“Convención sobre los Derechos del Niño”, el Estado de Chile ha promulgado una serie de normas que están orientadas al cumplimiento progresivo de esta obligación.</w:t>
      </w:r>
    </w:p>
    <w:p w:rsidR="004414EF" w:rsidRPr="00650AAF" w:rsidRDefault="004414EF" w:rsidP="004414EF">
      <w:pPr>
        <w:spacing w:line="276" w:lineRule="auto"/>
        <w:ind w:firstLine="708"/>
        <w:jc w:val="both"/>
        <w:rPr>
          <w:rFonts w:asciiTheme="minorHAnsi" w:hAnsiTheme="minorHAnsi" w:cstheme="minorHAnsi"/>
          <w:sz w:val="22"/>
          <w:szCs w:val="22"/>
        </w:rPr>
      </w:pPr>
      <w:r w:rsidRPr="00650AAF">
        <w:rPr>
          <w:rFonts w:asciiTheme="minorHAnsi" w:hAnsiTheme="minorHAnsi" w:cstheme="minorHAnsi"/>
          <w:sz w:val="22"/>
          <w:szCs w:val="22"/>
        </w:rPr>
        <w:t>Como establecimiento somos garantes de derechos, por lo que hemos considerado necesario abordar la temática de maltrato infantil y definir los procedimientos internos, en caso de enfrentarnos a cualquier tipo de maltrato.</w:t>
      </w:r>
    </w:p>
    <w:p w:rsidR="004414EF" w:rsidRPr="00650AAF" w:rsidRDefault="004414EF" w:rsidP="004414EF">
      <w:pPr>
        <w:spacing w:line="276" w:lineRule="auto"/>
        <w:ind w:firstLine="708"/>
        <w:jc w:val="both"/>
        <w:rPr>
          <w:rFonts w:asciiTheme="minorHAnsi" w:hAnsiTheme="minorHAnsi" w:cstheme="minorHAnsi"/>
          <w:sz w:val="22"/>
          <w:szCs w:val="22"/>
        </w:rPr>
      </w:pPr>
      <w:r w:rsidRPr="00650AAF">
        <w:rPr>
          <w:rFonts w:asciiTheme="minorHAnsi" w:hAnsiTheme="minorHAnsi" w:cstheme="minorHAnsi"/>
          <w:sz w:val="22"/>
          <w:szCs w:val="22"/>
        </w:rPr>
        <w:t xml:space="preserve">El objetivo principal del presente protocolo de actuación será prevenir y dar cumplimiento a los procedimientos establecidos para las diferentes situaciones de maltrato infantil que pudiesen presentarse, a través de una actuación coordinada y eficaz de los </w:t>
      </w:r>
      <w:proofErr w:type="gramStart"/>
      <w:r w:rsidRPr="00650AAF">
        <w:rPr>
          <w:rFonts w:asciiTheme="minorHAnsi" w:hAnsiTheme="minorHAnsi" w:cstheme="minorHAnsi"/>
          <w:sz w:val="22"/>
          <w:szCs w:val="22"/>
        </w:rPr>
        <w:t>distintos</w:t>
      </w:r>
      <w:proofErr w:type="gramEnd"/>
      <w:r w:rsidRPr="00650AAF">
        <w:rPr>
          <w:rFonts w:asciiTheme="minorHAnsi" w:hAnsiTheme="minorHAnsi" w:cstheme="minorHAnsi"/>
          <w:sz w:val="22"/>
          <w:szCs w:val="22"/>
        </w:rPr>
        <w:t xml:space="preserve"> estamentos de nuestra comunidad educativa. De este modo, se busca garantizar estándares mínimos en la detección y actuación frente a estas situaciones, como a su vez, brindar herramientas necesarias para que nuestra comunidad pueda actuar a tiempo y de manera adecuada en el trato diario con nuestros estudiantes.</w:t>
      </w:r>
    </w:p>
    <w:p w:rsidR="004414EF" w:rsidRPr="00650AAF" w:rsidRDefault="004414EF" w:rsidP="004414EF">
      <w:pPr>
        <w:spacing w:line="276" w:lineRule="auto"/>
        <w:ind w:firstLine="708"/>
        <w:jc w:val="both"/>
        <w:rPr>
          <w:rFonts w:asciiTheme="minorHAnsi" w:hAnsiTheme="minorHAnsi" w:cstheme="minorHAnsi"/>
          <w:sz w:val="22"/>
          <w:szCs w:val="22"/>
        </w:rPr>
      </w:pPr>
      <w:r w:rsidRPr="00650AAF">
        <w:rPr>
          <w:rFonts w:asciiTheme="minorHAnsi" w:hAnsiTheme="minorHAnsi" w:cstheme="minorHAnsi"/>
          <w:sz w:val="22"/>
          <w:szCs w:val="22"/>
        </w:rPr>
        <w:t xml:space="preserve">Alineado con nuestro Proyecto Educativo Institucional (PEI), presentamos a la comunidad educativa este protocolo que pretende ser una herramienta útil para la prevención de posible maltrato infantil y, por otra parte, un canal expedito para denunciar posibles hechos que hubieren vulnerado la integridad física y sicológica de nuestros estudiantes. Esto se sustenta y fundamenta en la variada legislación nacional e internacional entre las que se destaca la convención de los derechos del niño, la protección de los derechos fundamentales consagrados en la constitución chilena, el código penal, entre otros. </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jc w:val="both"/>
        <w:rPr>
          <w:rFonts w:asciiTheme="minorHAnsi" w:hAnsiTheme="minorHAnsi" w:cstheme="minorHAnsi"/>
          <w:b/>
          <w:sz w:val="22"/>
          <w:szCs w:val="22"/>
        </w:rPr>
      </w:pPr>
      <w:r w:rsidRPr="00650AAF">
        <w:rPr>
          <w:rFonts w:asciiTheme="minorHAnsi" w:hAnsiTheme="minorHAnsi" w:cstheme="minorHAnsi"/>
          <w:b/>
          <w:sz w:val="22"/>
          <w:szCs w:val="22"/>
        </w:rPr>
        <w:t>¿Qué entenderemos por maltrato infantil?</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La Convención de los Derechos de los Niños de las Naciones Unidas en su</w:t>
      </w: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Artículo 19, se refiere al maltrato infantil, como: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De acuerdo a la Ley de Menores, N° 16.618, podemos definir el Maltrato Infantil como: "una acción u omisión que produzca menoscabo en la salud física o psíquica de los menores”. Todos los tipos de maltrato infantil constituyen vulneración a los derechos del niño que están consagrados como ley desde el año 1990 en Chile, a través de la ratificación de la Convención Internacional de los Derechos del Niño.</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b/>
          <w:sz w:val="22"/>
          <w:szCs w:val="22"/>
        </w:rPr>
      </w:pPr>
      <w:r w:rsidRPr="00650AAF">
        <w:rPr>
          <w:rFonts w:asciiTheme="minorHAnsi" w:hAnsiTheme="minorHAnsi" w:cstheme="minorHAnsi"/>
          <w:b/>
          <w:sz w:val="22"/>
          <w:szCs w:val="22"/>
        </w:rPr>
        <w:t>Tipos y formas de maltrato infantil:</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u w:val="single"/>
        </w:rPr>
        <w:t>Maltrato físico</w:t>
      </w:r>
      <w:r w:rsidRPr="00650AAF">
        <w:rPr>
          <w:rFonts w:asciiTheme="minorHAnsi" w:hAnsiTheme="minorHAnsi" w:cstheme="minorHAnsi"/>
          <w:sz w:val="22"/>
          <w:szCs w:val="22"/>
        </w:rPr>
        <w:t>: Es cualquier acción no accidental por parte de los padres, madres o cuidadores (as) que provoque daño físico, sea causal de enfermedad en el niño(a) o lo ponga en grave riesgo de padecerla.</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u w:val="single"/>
        </w:rPr>
        <w:t>Maltrato emocional o psicológico</w:t>
      </w:r>
      <w:r w:rsidRPr="00650AAF">
        <w:rPr>
          <w:rFonts w:asciiTheme="minorHAnsi" w:hAnsiTheme="minorHAnsi" w:cstheme="minorHAnsi"/>
          <w:sz w:val="22"/>
          <w:szCs w:val="22"/>
        </w:rPr>
        <w:t>: El hostigamiento verbal habitual por medio de insultos, críticas, descréditos, ridiculizaciones, así como la indiferencia y el rechazo explícito o implícito hacia el niño, niña o adolescente. También se incluye el rechazo, el aislamiento, aterrorizar a los niños o niñas, ignorarlos y corromperlos.</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u w:val="single"/>
        </w:rPr>
        <w:t>Abandono y negligencia</w:t>
      </w:r>
      <w:r w:rsidRPr="00650AAF">
        <w:rPr>
          <w:rFonts w:asciiTheme="minorHAnsi" w:hAnsiTheme="minorHAnsi" w:cstheme="minorHAnsi"/>
          <w:sz w:val="22"/>
          <w:szCs w:val="22"/>
        </w:rPr>
        <w:t>: Se refiere a situaciones en que los padres, madres o cuidadores/as, estando en condiciones de hacerlo, no dan el cuidado y la protección tanto física como sicológica que los niños y niñas necesitan para su desarrollo. El cuidado infantil implica satisfacer diversos ámbitos como son el afecto, la alimentación, la estimulación, la educación, la recreación, la salud, el aseo, etc.</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u w:val="single"/>
        </w:rPr>
        <w:t>Abuso sexual</w:t>
      </w:r>
      <w:r w:rsidRPr="00650AAF">
        <w:rPr>
          <w:rFonts w:asciiTheme="minorHAnsi" w:hAnsiTheme="minorHAnsi" w:cstheme="minorHAnsi"/>
          <w:sz w:val="22"/>
          <w:szCs w:val="22"/>
        </w:rPr>
        <w:t>: El Abuso Sexual Infantil ocurre cuando un adulto o alguien mayor que un niño o niña, abusa del poder, relación de apego o autoridad que tiene sobre él o ella y/o se aprovecha de la confianza y respeto para hacerlo participar en actividades sexuales que el niño o niña no comprende y para las cuales es incapaz de dar su consentimiento informado, aun cuando el niño o niña se dé cuenta de la connotación que tiene la actividad.” (</w:t>
      </w:r>
      <w:proofErr w:type="spellStart"/>
      <w:r w:rsidRPr="00650AAF">
        <w:rPr>
          <w:rFonts w:asciiTheme="minorHAnsi" w:hAnsiTheme="minorHAnsi" w:cstheme="minorHAnsi"/>
          <w:sz w:val="22"/>
          <w:szCs w:val="22"/>
        </w:rPr>
        <w:t>Escartín</w:t>
      </w:r>
      <w:proofErr w:type="spellEnd"/>
      <w:r w:rsidRPr="00650AAF">
        <w:rPr>
          <w:rFonts w:asciiTheme="minorHAnsi" w:hAnsiTheme="minorHAnsi" w:cstheme="minorHAnsi"/>
          <w:sz w:val="22"/>
          <w:szCs w:val="22"/>
        </w:rPr>
        <w:t>, M.; “Manual de desarrollo de conductas de autoprotección, Hunters Hill, Australia, 2001).</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La ley señala que una agresión sexual en menores es cualquier conducta de tipo sexual que se realice con un niño o niña, menor de edad, esto incluye las siguientes situaciones, que pueden ser desarrolladas en forma conjunta, sólo una o varias. Pueden ser efectuadas en episodio único, en repetidas ocasiones o hasta en forma crónica por muchos años.</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jc w:val="center"/>
        <w:rPr>
          <w:rFonts w:asciiTheme="minorHAnsi" w:hAnsiTheme="minorHAnsi" w:cstheme="minorHAnsi"/>
          <w:b/>
          <w:sz w:val="22"/>
          <w:szCs w:val="22"/>
        </w:rPr>
      </w:pPr>
      <w:r w:rsidRPr="00650AAF">
        <w:rPr>
          <w:rFonts w:asciiTheme="minorHAnsi" w:hAnsiTheme="minorHAnsi" w:cstheme="minorHAnsi"/>
          <w:b/>
          <w:sz w:val="22"/>
          <w:szCs w:val="22"/>
        </w:rPr>
        <w:t>Protocolo de actuación en los distintos casos de maltrato infantil.</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Como educadores y miembros de una comunidad educativa, es posible que podamos tomar conocimiento de una sospecha o certeza de alumnos que puedan estar pasando por una situación de maltrato infantil.</w:t>
      </w: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Es por este motivo que se establece un protocolo de actuación para enfrentar las distintas situaciones de maltrato anteriormente mencionadas.</w:t>
      </w: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Debemos tener presente que los organismos competentes para conocer de las denuncias que deban efectuarse serán el Tribunal de Familia, y para el caso que los hechos revistan caracteres de delito, el Ministerio Público, Carabineros de Chile o Policía de Investigaciones.</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b/>
          <w:sz w:val="22"/>
          <w:szCs w:val="22"/>
        </w:rPr>
      </w:pPr>
      <w:r w:rsidRPr="00650AAF">
        <w:rPr>
          <w:rFonts w:asciiTheme="minorHAnsi" w:hAnsiTheme="minorHAnsi" w:cstheme="minorHAnsi"/>
          <w:b/>
          <w:sz w:val="22"/>
          <w:szCs w:val="22"/>
        </w:rPr>
        <w:t>Protocolo de actuación en caso de sospecha o develación directa de maltrato físico, emocional o psicológico, abandono o negligencia y abuso sexual:</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1- Cualquier miembro de la comunidad educativa (alumnado, profesorado, familias, personal no docente) que tenga conocimiento de una situación de maltrato infantil, o considere la existencia de indicios razonables, tiene la obligación de ponerla inmediatamente en conocimiento del Comité de Convivencia.</w:t>
      </w:r>
    </w:p>
    <w:p w:rsidR="004414EF" w:rsidRPr="00650AAF" w:rsidRDefault="004414EF" w:rsidP="004414EF">
      <w:pPr>
        <w:spacing w:line="276" w:lineRule="auto"/>
        <w:ind w:left="840" w:hanging="360"/>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2- Una vez que el establecimiento tome conocimiento se actuará, dependiendo del caso, según los siguientes protocolos:</w:t>
      </w:r>
    </w:p>
    <w:p w:rsidR="004414EF" w:rsidRPr="00650AAF" w:rsidRDefault="004414EF" w:rsidP="004414EF">
      <w:pPr>
        <w:spacing w:line="276" w:lineRule="auto"/>
        <w:ind w:left="840" w:hanging="360"/>
        <w:jc w:val="both"/>
        <w:rPr>
          <w:rFonts w:asciiTheme="minorHAnsi" w:hAnsiTheme="minorHAnsi" w:cstheme="minorHAnsi"/>
          <w:sz w:val="22"/>
          <w:szCs w:val="22"/>
        </w:rPr>
      </w:pPr>
    </w:p>
    <w:p w:rsidR="004414EF" w:rsidRPr="00650AAF" w:rsidRDefault="004414EF" w:rsidP="004414EF">
      <w:pPr>
        <w:spacing w:line="276" w:lineRule="auto"/>
        <w:ind w:left="840" w:hanging="240"/>
        <w:jc w:val="both"/>
        <w:rPr>
          <w:rFonts w:asciiTheme="minorHAnsi" w:hAnsiTheme="minorHAnsi" w:cstheme="minorHAnsi"/>
          <w:sz w:val="22"/>
          <w:szCs w:val="22"/>
        </w:rPr>
      </w:pPr>
      <w:r w:rsidRPr="00650AAF">
        <w:rPr>
          <w:rFonts w:asciiTheme="minorHAnsi" w:hAnsiTheme="minorHAnsi" w:cstheme="minorHAnsi"/>
          <w:sz w:val="22"/>
          <w:szCs w:val="22"/>
        </w:rPr>
        <w:t>a- Protocolo en caso de sospecha de Maltrato Infantil por parte de un familiar o persona externa al colegio.</w:t>
      </w:r>
    </w:p>
    <w:p w:rsidR="004414EF" w:rsidRPr="00650AAF" w:rsidRDefault="004414EF" w:rsidP="004414EF">
      <w:pPr>
        <w:spacing w:line="276" w:lineRule="auto"/>
        <w:ind w:left="840" w:hanging="240"/>
        <w:jc w:val="both"/>
        <w:rPr>
          <w:rFonts w:asciiTheme="minorHAnsi" w:hAnsiTheme="minorHAnsi" w:cstheme="minorHAnsi"/>
          <w:sz w:val="22"/>
          <w:szCs w:val="22"/>
        </w:rPr>
      </w:pPr>
    </w:p>
    <w:p w:rsidR="004414EF" w:rsidRPr="00650AAF" w:rsidRDefault="004414EF" w:rsidP="004414EF">
      <w:pPr>
        <w:spacing w:line="276" w:lineRule="auto"/>
        <w:ind w:left="840" w:hanging="240"/>
        <w:jc w:val="both"/>
        <w:rPr>
          <w:rFonts w:asciiTheme="minorHAnsi" w:hAnsiTheme="minorHAnsi" w:cstheme="minorHAnsi"/>
          <w:sz w:val="22"/>
          <w:szCs w:val="22"/>
        </w:rPr>
      </w:pPr>
      <w:r w:rsidRPr="00650AAF">
        <w:rPr>
          <w:rFonts w:asciiTheme="minorHAnsi" w:hAnsiTheme="minorHAnsi" w:cstheme="minorHAnsi"/>
          <w:sz w:val="22"/>
          <w:szCs w:val="22"/>
        </w:rPr>
        <w:t>b- Protocolo en caso de develación directa de Maltrato Infantil por parte de un familiar o persona externa al colegio.</w:t>
      </w:r>
    </w:p>
    <w:p w:rsidR="004414EF" w:rsidRPr="00650AAF" w:rsidRDefault="004414EF" w:rsidP="004414EF">
      <w:pPr>
        <w:spacing w:line="276" w:lineRule="auto"/>
        <w:ind w:left="840" w:hanging="240"/>
        <w:jc w:val="both"/>
        <w:rPr>
          <w:rFonts w:asciiTheme="minorHAnsi" w:hAnsiTheme="minorHAnsi" w:cstheme="minorHAnsi"/>
          <w:sz w:val="22"/>
          <w:szCs w:val="22"/>
        </w:rPr>
      </w:pPr>
    </w:p>
    <w:p w:rsidR="004414EF" w:rsidRPr="00650AAF" w:rsidRDefault="004414EF" w:rsidP="004414EF">
      <w:pPr>
        <w:spacing w:line="276" w:lineRule="auto"/>
        <w:ind w:left="840" w:hanging="240"/>
        <w:jc w:val="both"/>
        <w:rPr>
          <w:rFonts w:asciiTheme="minorHAnsi" w:hAnsiTheme="minorHAnsi" w:cstheme="minorHAnsi"/>
          <w:sz w:val="22"/>
          <w:szCs w:val="22"/>
        </w:rPr>
      </w:pPr>
      <w:r w:rsidRPr="00650AAF">
        <w:rPr>
          <w:rFonts w:asciiTheme="minorHAnsi" w:hAnsiTheme="minorHAnsi" w:cstheme="minorHAnsi"/>
          <w:sz w:val="22"/>
          <w:szCs w:val="22"/>
        </w:rPr>
        <w:t>c- Protocolo en caso de sospecha o develación directa de Maltrato Infantil por parte de otro alumno, profesor u otro funcionario del establecimiento.</w:t>
      </w:r>
    </w:p>
    <w:p w:rsidR="004414EF" w:rsidRPr="00650AAF" w:rsidRDefault="004414EF" w:rsidP="004414EF">
      <w:pPr>
        <w:spacing w:line="276" w:lineRule="auto"/>
        <w:ind w:left="840" w:hanging="240"/>
        <w:jc w:val="both"/>
        <w:rPr>
          <w:rFonts w:asciiTheme="minorHAnsi" w:hAnsiTheme="minorHAnsi" w:cstheme="minorHAnsi"/>
          <w:sz w:val="22"/>
          <w:szCs w:val="22"/>
        </w:rPr>
      </w:pPr>
    </w:p>
    <w:p w:rsidR="004414EF" w:rsidRPr="00650AAF" w:rsidRDefault="004414EF" w:rsidP="004414EF">
      <w:pPr>
        <w:spacing w:line="276" w:lineRule="auto"/>
        <w:ind w:left="840" w:hanging="240"/>
        <w:jc w:val="both"/>
        <w:rPr>
          <w:rFonts w:asciiTheme="minorHAnsi" w:hAnsiTheme="minorHAnsi" w:cstheme="minorHAnsi"/>
          <w:sz w:val="22"/>
          <w:szCs w:val="22"/>
          <w:lang w:val="pt-BR"/>
        </w:rPr>
      </w:pPr>
      <w:proofErr w:type="gramStart"/>
      <w:r w:rsidRPr="00650AAF">
        <w:rPr>
          <w:rFonts w:asciiTheme="minorHAnsi" w:hAnsiTheme="minorHAnsi" w:cstheme="minorHAnsi"/>
          <w:sz w:val="22"/>
          <w:szCs w:val="22"/>
          <w:lang w:val="pt-BR"/>
        </w:rPr>
        <w:t>d</w:t>
      </w:r>
      <w:proofErr w:type="gramEnd"/>
      <w:r w:rsidRPr="00650AAF">
        <w:rPr>
          <w:rFonts w:asciiTheme="minorHAnsi" w:hAnsiTheme="minorHAnsi" w:cstheme="minorHAnsi"/>
          <w:sz w:val="22"/>
          <w:szCs w:val="22"/>
          <w:lang w:val="pt-BR"/>
        </w:rPr>
        <w:t xml:space="preserve">- Protocolo especial para casos de absentismo escolar o </w:t>
      </w:r>
      <w:proofErr w:type="spellStart"/>
      <w:r w:rsidRPr="00650AAF">
        <w:rPr>
          <w:rFonts w:asciiTheme="minorHAnsi" w:hAnsiTheme="minorHAnsi" w:cstheme="minorHAnsi"/>
          <w:sz w:val="22"/>
          <w:szCs w:val="22"/>
          <w:lang w:val="pt-BR"/>
        </w:rPr>
        <w:t>ausencias</w:t>
      </w:r>
      <w:proofErr w:type="spellEnd"/>
      <w:r w:rsidRPr="00650AAF">
        <w:rPr>
          <w:rFonts w:asciiTheme="minorHAnsi" w:hAnsiTheme="minorHAnsi" w:cstheme="minorHAnsi"/>
          <w:sz w:val="22"/>
          <w:szCs w:val="22"/>
          <w:lang w:val="pt-BR"/>
        </w:rPr>
        <w:t xml:space="preserve"> injustificadas.</w:t>
      </w:r>
    </w:p>
    <w:p w:rsidR="004414EF" w:rsidRPr="00650AAF" w:rsidRDefault="004414EF" w:rsidP="004414EF">
      <w:pPr>
        <w:spacing w:line="276" w:lineRule="auto"/>
        <w:rPr>
          <w:rFonts w:asciiTheme="minorHAnsi" w:hAnsiTheme="minorHAnsi" w:cstheme="minorHAnsi"/>
          <w:b/>
          <w:sz w:val="22"/>
          <w:szCs w:val="22"/>
        </w:rPr>
      </w:pPr>
    </w:p>
    <w:p w:rsidR="004414EF" w:rsidRPr="00650AAF" w:rsidRDefault="004414EF" w:rsidP="004414EF">
      <w:pPr>
        <w:spacing w:line="276" w:lineRule="auto"/>
        <w:jc w:val="center"/>
        <w:rPr>
          <w:rFonts w:asciiTheme="minorHAnsi" w:hAnsiTheme="minorHAnsi" w:cstheme="minorHAnsi"/>
          <w:b/>
          <w:sz w:val="22"/>
          <w:szCs w:val="22"/>
        </w:rPr>
      </w:pPr>
    </w:p>
    <w:p w:rsidR="004414EF" w:rsidRPr="00650AAF" w:rsidRDefault="004414EF" w:rsidP="004414EF">
      <w:pPr>
        <w:spacing w:line="276" w:lineRule="auto"/>
        <w:jc w:val="center"/>
        <w:rPr>
          <w:rFonts w:asciiTheme="minorHAnsi" w:hAnsiTheme="minorHAnsi" w:cstheme="minorHAnsi"/>
          <w:b/>
          <w:sz w:val="22"/>
          <w:szCs w:val="22"/>
        </w:rPr>
      </w:pPr>
      <w:r w:rsidRPr="00650AAF">
        <w:rPr>
          <w:rFonts w:asciiTheme="minorHAnsi" w:hAnsiTheme="minorHAnsi" w:cstheme="minorHAnsi"/>
          <w:b/>
          <w:sz w:val="22"/>
          <w:szCs w:val="22"/>
        </w:rPr>
        <w:t>PROTOCOLO EN CASO DE SOSPECHA DE MALTRATO INFANTIL POR PARTE DE UN FAMILIAR O PERSONA EXTERNA AL COLEGIO.</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 xml:space="preserve">a)  Si un estudiante presenta signos físicos, emocionales o conductuales que hacen pensar que pueda ser víctima de maltrato o abuso sexual, se debe poner en conocimiento de </w:t>
      </w:r>
      <w:r w:rsidR="0025779C">
        <w:rPr>
          <w:rFonts w:asciiTheme="minorHAnsi" w:hAnsiTheme="minorHAnsi" w:cstheme="minorHAnsi"/>
          <w:sz w:val="22"/>
          <w:szCs w:val="22"/>
        </w:rPr>
        <w:t xml:space="preserve">la </w:t>
      </w:r>
      <w:r w:rsidRPr="00650AAF">
        <w:rPr>
          <w:rFonts w:asciiTheme="minorHAnsi" w:hAnsiTheme="minorHAnsi" w:cstheme="minorHAnsi"/>
          <w:sz w:val="22"/>
          <w:szCs w:val="22"/>
        </w:rPr>
        <w:t>inspectora.</w:t>
      </w:r>
    </w:p>
    <w:p w:rsidR="004414EF" w:rsidRPr="00650AAF" w:rsidRDefault="004414EF" w:rsidP="004414EF">
      <w:pPr>
        <w:tabs>
          <w:tab w:val="left" w:pos="480"/>
        </w:tabs>
        <w:spacing w:line="276" w:lineRule="auto"/>
        <w:jc w:val="both"/>
        <w:rPr>
          <w:rFonts w:asciiTheme="minorHAnsi" w:hAnsiTheme="minorHAnsi" w:cstheme="minorHAnsi"/>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b)    El Comité de Convivencia informará la situación a la directora del establecimiento.</w:t>
      </w: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c)  El Comité de Convivencia, recopilará antecedentes suficientes del caso, para determinar si efectivamente existe sospecha fundada de algún tipo de maltrato hacia el niño(a), dentro de las primeras 48 horas.</w:t>
      </w: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d)  En caso que ningún miembro del Comité de Convivencia no se encuentre en el Establecimiento en ese momento, el profesor jefe deberá realizar el procedimiento de recopilación de antecedentes.</w:t>
      </w: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e)    En caso que se descarte la sospecha o certeza de maltrato, se deberá:</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Citar a los apoderados del alumno(a) para informarle sobre los antecedentes que afectarían a su hijo.</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Determinar en conjunto con los padres y/o apoderado la posible derivación a especialista externo (psicólogo</w:t>
      </w:r>
      <w:r w:rsidR="0025779C">
        <w:rPr>
          <w:rFonts w:asciiTheme="minorHAnsi" w:hAnsiTheme="minorHAnsi" w:cstheme="minorHAnsi"/>
          <w:sz w:val="22"/>
          <w:szCs w:val="22"/>
        </w:rPr>
        <w:t xml:space="preserve">/a, </w:t>
      </w:r>
      <w:r w:rsidRPr="00650AAF">
        <w:rPr>
          <w:rFonts w:asciiTheme="minorHAnsi" w:hAnsiTheme="minorHAnsi" w:cstheme="minorHAnsi"/>
          <w:sz w:val="22"/>
          <w:szCs w:val="22"/>
        </w:rPr>
        <w:t xml:space="preserve"> consultorio el Belloto).</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Realizar acompañamiento y seguimiento del menor por parte del profesor jefe y Comité de Convivencia.</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Informar a directora del establecimiento.</w:t>
      </w: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p>
    <w:p w:rsidR="004414EF" w:rsidRPr="00650AAF" w:rsidRDefault="004414EF" w:rsidP="004414EF">
      <w:pPr>
        <w:tabs>
          <w:tab w:val="left" w:pos="480"/>
        </w:tabs>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f)   Si se confirma que hay antecedentes confiables de abuso o maltrato de un estudiante por parte de personas externa al colegio se deberá:</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Informar a directora.</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En caso de que la sospecha recaiga sobre el padre, la madre o tutor; se procederá inmediatamente a poner los antecedentes a disposición del Tribunal de Familia, bajo ninguna circunstancia se debe citar a los posibles agresores.</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lastRenderedPageBreak/>
        <w:t>En caso de que la sospecha recaiga sobre una persona externa al hogar, familia (que no sea padre, madre o tutor) se citará al apoderado para comunicarle la situación que afecta a su hijo e informarle que Establecimiento tiene la obligación legal de informar a la autoridad para que se investigue el hecho (denunciar) dentro de las 48 horas desde que se conocieron los hechos.</w:t>
      </w:r>
    </w:p>
    <w:p w:rsidR="004414EF" w:rsidRPr="00650AAF" w:rsidRDefault="004414EF" w:rsidP="004414EF">
      <w:pPr>
        <w:numPr>
          <w:ilvl w:val="2"/>
          <w:numId w:val="2"/>
        </w:numPr>
        <w:tabs>
          <w:tab w:val="clear" w:pos="2160"/>
          <w:tab w:val="left" w:pos="480"/>
          <w:tab w:val="num" w:pos="1320"/>
        </w:tabs>
        <w:spacing w:line="276" w:lineRule="auto"/>
        <w:ind w:left="1320" w:hanging="480"/>
        <w:jc w:val="both"/>
        <w:rPr>
          <w:rFonts w:asciiTheme="minorHAnsi" w:hAnsiTheme="minorHAnsi" w:cstheme="minorHAnsi"/>
          <w:sz w:val="22"/>
          <w:szCs w:val="22"/>
        </w:rPr>
      </w:pPr>
      <w:r w:rsidRPr="00650AAF">
        <w:rPr>
          <w:rFonts w:asciiTheme="minorHAnsi" w:hAnsiTheme="minorHAnsi" w:cstheme="minorHAnsi"/>
          <w:sz w:val="22"/>
          <w:szCs w:val="22"/>
        </w:rPr>
        <w:t>En caso de qu</w:t>
      </w:r>
      <w:r w:rsidR="007023E0">
        <w:rPr>
          <w:rFonts w:asciiTheme="minorHAnsi" w:hAnsiTheme="minorHAnsi" w:cstheme="minorHAnsi"/>
          <w:sz w:val="22"/>
          <w:szCs w:val="22"/>
        </w:rPr>
        <w:t>e no se evidencie claramente, si el agresor es un familiar o es</w:t>
      </w:r>
      <w:r w:rsidRPr="00650AAF">
        <w:rPr>
          <w:rFonts w:asciiTheme="minorHAnsi" w:hAnsiTheme="minorHAnsi" w:cstheme="minorHAnsi"/>
          <w:sz w:val="22"/>
          <w:szCs w:val="22"/>
        </w:rPr>
        <w:t xml:space="preserve"> una persona externa al hogar, se procederá inmediatamente a denunciar ante el organismo que corresponda dependiendo de si el hecho reviste o no caracteres de delito y según las indicaciones previamente señaladas.</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b/>
          <w:sz w:val="22"/>
          <w:szCs w:val="22"/>
        </w:rPr>
      </w:pPr>
      <w:r w:rsidRPr="00650AAF">
        <w:rPr>
          <w:rFonts w:asciiTheme="minorHAnsi" w:hAnsiTheme="minorHAnsi" w:cstheme="minorHAnsi"/>
          <w:b/>
          <w:sz w:val="22"/>
          <w:szCs w:val="22"/>
        </w:rPr>
        <w:t>PROTOCOLO EN CASO DE DEVELACIÓN DIRECTA DE MALTRATO INFANTIL POR PARTE DE UN FAMILIAR O PERSONA EXTERNA AL COLEGIO.</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a)   Si un docente o funcionario recibe el relato de un alumno que devele que ha sido maltratado o abusado sexualmente por una persona externa al colegio, debe comunicar la situación inmediatamente al Comité de Convivencia del colegio.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b)   El Comité de Convivencia informará la situación a la directora del establecimiento.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 xml:space="preserve">c)  En este caso no se debe volver a entrevistar al alumno, para evitar la </w:t>
      </w:r>
      <w:proofErr w:type="spellStart"/>
      <w:r w:rsidRPr="00650AAF">
        <w:rPr>
          <w:rFonts w:asciiTheme="minorHAnsi" w:hAnsiTheme="minorHAnsi" w:cstheme="minorHAnsi"/>
          <w:sz w:val="22"/>
          <w:szCs w:val="22"/>
        </w:rPr>
        <w:t>revictimización</w:t>
      </w:r>
      <w:proofErr w:type="spellEnd"/>
      <w:r w:rsidRPr="00650AAF">
        <w:rPr>
          <w:rFonts w:asciiTheme="minorHAnsi" w:hAnsiTheme="minorHAnsi" w:cstheme="minorHAnsi"/>
          <w:sz w:val="22"/>
          <w:szCs w:val="22"/>
        </w:rPr>
        <w:t>. Será el docente y/o funcionario que recibió el relato, en conjunto con el Comité de Convivencia los que deban emitir el informe que posteriormente anexará la directora a la denuncia.</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i/>
          <w:sz w:val="22"/>
          <w:szCs w:val="22"/>
        </w:rPr>
      </w:pPr>
      <w:r w:rsidRPr="00650AAF">
        <w:rPr>
          <w:rFonts w:asciiTheme="minorHAnsi" w:hAnsiTheme="minorHAnsi" w:cstheme="minorHAnsi"/>
          <w:i/>
          <w:sz w:val="22"/>
          <w:szCs w:val="22"/>
        </w:rPr>
        <w:t>En caso de agresión física:</w:t>
      </w:r>
    </w:p>
    <w:p w:rsidR="004414EF" w:rsidRPr="00650AAF" w:rsidRDefault="004414EF" w:rsidP="004414EF">
      <w:pPr>
        <w:spacing w:line="276" w:lineRule="auto"/>
        <w:ind w:left="480" w:hanging="480"/>
        <w:jc w:val="both"/>
        <w:rPr>
          <w:rFonts w:asciiTheme="minorHAnsi" w:hAnsiTheme="minorHAnsi" w:cstheme="minorHAnsi"/>
          <w: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d)  En caso de que el alumno tenga signos visibles de agresión, se deberá constatar lesiones en el servicio médico asistencial que le corresponde.</w:t>
      </w: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 xml:space="preserve">       El alumno será acompañado por la persona a quien le confidenció el hecho y algún miembro del Comité de Convivencia. Simultáneamente se debe dar aviso a carabineros para que acompañe el procedimiento.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e)  Si el agresor resulta ser el padre, la madre o tutor; se procederá, una vez realizada la constatación de lesiones, a efectuar la denuncia ante el Tribunal de familia, Carabineros de Chile o Policía de Investigaciones.</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f)    En caso que el agresor resulte ser una persona externa al hogar, familia (que no sea padre, madre o tutor) se citará al apoderado para comunicarle la situación que afecta a su hijo e informarle que de acuerdo a obligación legales. El Establecimiento debe poner los antecedentes a disposición de la autoridad dentro de las 48 horas desde conocidos los hechos.</w:t>
      </w:r>
    </w:p>
    <w:p w:rsidR="004414EF" w:rsidRPr="00650AAF" w:rsidRDefault="004414EF" w:rsidP="004414EF">
      <w:pPr>
        <w:spacing w:line="276" w:lineRule="auto"/>
        <w:ind w:left="480" w:hanging="480"/>
        <w:jc w:val="both"/>
        <w:rPr>
          <w:rFonts w:asciiTheme="minorHAnsi" w:hAnsiTheme="minorHAnsi" w:cstheme="minorHAnsi"/>
          <w:i/>
          <w:sz w:val="22"/>
          <w:szCs w:val="22"/>
        </w:rPr>
      </w:pPr>
    </w:p>
    <w:p w:rsidR="004414EF" w:rsidRPr="00650AAF" w:rsidRDefault="004414EF" w:rsidP="004414EF">
      <w:pPr>
        <w:spacing w:line="276" w:lineRule="auto"/>
        <w:ind w:left="480" w:hanging="480"/>
        <w:jc w:val="both"/>
        <w:rPr>
          <w:rFonts w:asciiTheme="minorHAnsi" w:hAnsiTheme="minorHAnsi" w:cstheme="minorHAnsi"/>
          <w:i/>
          <w:sz w:val="22"/>
          <w:szCs w:val="22"/>
        </w:rPr>
      </w:pPr>
      <w:r w:rsidRPr="00650AAF">
        <w:rPr>
          <w:rFonts w:asciiTheme="minorHAnsi" w:hAnsiTheme="minorHAnsi" w:cstheme="minorHAnsi"/>
          <w:i/>
          <w:sz w:val="22"/>
          <w:szCs w:val="22"/>
        </w:rPr>
        <w:t>Develación directa de terceros:</w:t>
      </w:r>
    </w:p>
    <w:p w:rsidR="004414EF" w:rsidRPr="00650AAF" w:rsidRDefault="004414EF" w:rsidP="004414EF">
      <w:pPr>
        <w:spacing w:line="276" w:lineRule="auto"/>
        <w:ind w:left="480" w:hanging="480"/>
        <w:jc w:val="both"/>
        <w:rPr>
          <w:rFonts w:asciiTheme="minorHAnsi" w:hAnsiTheme="minorHAnsi" w:cstheme="minorHAnsi"/>
          <w: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 xml:space="preserve">a)   En caso que los padres o tutor del menor hayan recibido una develación directa de maltrato del mismo y lo reporta al establecimiento, el establecimiento de igual forma, </w:t>
      </w:r>
      <w:r w:rsidRPr="00650AAF">
        <w:rPr>
          <w:rFonts w:asciiTheme="minorHAnsi" w:hAnsiTheme="minorHAnsi" w:cstheme="minorHAnsi"/>
          <w:sz w:val="22"/>
          <w:szCs w:val="22"/>
        </w:rPr>
        <w:lastRenderedPageBreak/>
        <w:t>tendrá la obligación de denunciar dentro de las 48 horas siguientes en que se tomó conocimiento de los hechos, ya que el artículo 175 del Código Procesal Penal establece claramente el deber de denuncia obligatoria que recae sobre directores, inspectores y profesores, respecto a hechos que revistan el carácter de delitos que afecten a los alumnos o que hubieren tenido lugar en el establecimiento.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b)  Para evitar caer en incumplimiento legal, en aquellos casos en que padres o tutor del menor hayan previamente efectuado la denuncia ante el Organismo competente, una vez informado y analizado el caso por Dirección, será necesario solicitar a los padres o tutor, los datos del organismo donde se efectuó la denuncia y número otorgado a la misma, para acercarnos a aquél dentro de las 48 horas siguientes para complementarla, es decir, entregar cualquier otro antecedente a la autoridad del que pudiésemos estar en conocimiento.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c)   En el caso que la develación del ilícito se realizare a un tercero, sea éste un par del niño, niña o adolescente, entiéndase, a un compañero de curso, a un compañero de escuela, se le debe contener emocionalmente, valorar la iniciativa de dar a conocer lo que le sucede a su amigo o compañero, se le debe eximir de culpa y responsabilidad, es necesario explicarle los límites de la confidencialidad, la cual es necesaria romper en caso de hechos que atenten contra la integridad y bienestar y finalmente, se debe sensibilizar respecto del rol de la unidad educativa, en su calidad de agentes con posibilidad de brindar ayuda a los niños, niñas o adolescentes.</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d)   El Comité de Convivencia recopilará antecedentes suficientes del caso, para determinar si efectivamente existe sospecha fundada de algún tipo de maltrato hacia el niño(a), dentro de las primeras 48 horas.</w:t>
      </w:r>
    </w:p>
    <w:p w:rsidR="004414EF" w:rsidRPr="00650AAF" w:rsidRDefault="004414EF" w:rsidP="004414EF">
      <w:pPr>
        <w:spacing w:line="276" w:lineRule="auto"/>
        <w:jc w:val="both"/>
        <w:rPr>
          <w:rFonts w:asciiTheme="minorHAnsi" w:hAnsiTheme="minorHAnsi" w:cstheme="minorHAnsi"/>
          <w:sz w:val="22"/>
          <w:szCs w:val="22"/>
        </w:rPr>
      </w:pPr>
    </w:p>
    <w:p w:rsidR="004414EF" w:rsidRPr="00650AAF" w:rsidRDefault="004414EF" w:rsidP="004414EF">
      <w:pPr>
        <w:spacing w:line="276" w:lineRule="auto"/>
        <w:jc w:val="both"/>
        <w:rPr>
          <w:rFonts w:asciiTheme="minorHAnsi" w:hAnsiTheme="minorHAnsi" w:cstheme="minorHAnsi"/>
          <w:b/>
          <w:sz w:val="22"/>
          <w:szCs w:val="22"/>
        </w:rPr>
      </w:pPr>
      <w:r w:rsidRPr="00650AAF">
        <w:rPr>
          <w:rFonts w:asciiTheme="minorHAnsi" w:hAnsiTheme="minorHAnsi" w:cstheme="minorHAnsi"/>
          <w:b/>
          <w:sz w:val="22"/>
          <w:szCs w:val="22"/>
        </w:rPr>
        <w:t>PROTOCOLO EN CASO DE SOSPECHA O DEVELACIÓN DIRECTA DE MALTRATO INFANTIL POR PARTE DE OTRO ALUMNO, PROFESOR U OTRO FUNCIONARIO DEL ESTABLECIMIENTO.</w:t>
      </w:r>
    </w:p>
    <w:p w:rsidR="004414EF" w:rsidRPr="00650AAF" w:rsidRDefault="004414EF" w:rsidP="004414EF">
      <w:pPr>
        <w:spacing w:line="276" w:lineRule="auto"/>
        <w:jc w:val="both"/>
        <w:rPr>
          <w:rFonts w:asciiTheme="minorHAnsi" w:hAnsiTheme="minorHAnsi" w:cstheme="minorHAnsi"/>
          <w:b/>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a)   Si un docente o funcionario recibe el relato de un alumno que devele que ha sido maltratado o abusado sexualmente por una persona interna al colegio, o si un estudiante presenta signos físicos, emocionales o conductuales que hacen pensar que pueda ser víctima de maltrato o abuso sexual de parte de otro alumno, profesor o funcionario del establecimiento, se debe poner en conocimiento inmediato al Comité de Convivencia Escolar del establecimiento.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b)  El Comité de Convivencia Escolar  informará la situación a Dirección del establecimiento.</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c)     El Comité de Convivencia Escolar, recopilará antecedentes suficientes del caso, para determinar si efectivamente existe sospecha fundada de algún tipo de maltrato hacia el niño(a), dentro de las primeras 48 horas.</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lastRenderedPageBreak/>
        <w:t>d)    En caso que Comité de Convivencia Escolar  no se encuentre en el Establecimiento en ese momento, el profesor jefe deberá realizar el procedimiento de recopilación de antecedentes.</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 xml:space="preserve">e)  En caso de existencia de lesiones, se informará a Carabineros, quienes acompañarán para la  constatación de los hechos en el servicio médico asistencial correspondiente. </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spacing w:line="276" w:lineRule="auto"/>
        <w:ind w:left="480" w:hanging="480"/>
        <w:jc w:val="both"/>
        <w:rPr>
          <w:rFonts w:asciiTheme="minorHAnsi" w:hAnsiTheme="minorHAnsi" w:cstheme="minorHAnsi"/>
          <w:sz w:val="22"/>
          <w:szCs w:val="22"/>
        </w:rPr>
      </w:pPr>
      <w:r w:rsidRPr="00650AAF">
        <w:rPr>
          <w:rFonts w:asciiTheme="minorHAnsi" w:hAnsiTheme="minorHAnsi" w:cstheme="minorHAnsi"/>
          <w:sz w:val="22"/>
          <w:szCs w:val="22"/>
        </w:rPr>
        <w:t>f)   Si se confirma que hay antecedentes confiables y suficientes de abuso o maltrato a  un estudiante por parte de las personas referidas se deberá:</w:t>
      </w:r>
    </w:p>
    <w:p w:rsidR="004414EF" w:rsidRPr="00650AAF" w:rsidRDefault="004414EF" w:rsidP="004414EF">
      <w:pPr>
        <w:spacing w:line="276" w:lineRule="auto"/>
        <w:ind w:left="480" w:hanging="480"/>
        <w:jc w:val="both"/>
        <w:rPr>
          <w:rFonts w:asciiTheme="minorHAnsi" w:hAnsiTheme="minorHAnsi" w:cstheme="minorHAnsi"/>
          <w:sz w:val="22"/>
          <w:szCs w:val="22"/>
        </w:rPr>
      </w:pPr>
    </w:p>
    <w:p w:rsidR="004414EF" w:rsidRPr="00650AAF" w:rsidRDefault="004414EF" w:rsidP="004414EF">
      <w:pPr>
        <w:numPr>
          <w:ilvl w:val="2"/>
          <w:numId w:val="3"/>
        </w:numPr>
        <w:tabs>
          <w:tab w:val="clear" w:pos="2160"/>
          <w:tab w:val="num" w:pos="840"/>
        </w:tabs>
        <w:spacing w:line="276" w:lineRule="auto"/>
        <w:ind w:left="840"/>
        <w:jc w:val="both"/>
        <w:rPr>
          <w:rFonts w:asciiTheme="minorHAnsi" w:hAnsiTheme="minorHAnsi" w:cstheme="minorHAnsi"/>
          <w:sz w:val="22"/>
          <w:szCs w:val="22"/>
        </w:rPr>
      </w:pPr>
      <w:r w:rsidRPr="00650AAF">
        <w:rPr>
          <w:rFonts w:asciiTheme="minorHAnsi" w:hAnsiTheme="minorHAnsi" w:cstheme="minorHAnsi"/>
          <w:sz w:val="22"/>
          <w:szCs w:val="22"/>
        </w:rPr>
        <w:t>Informar a la Directora.</w:t>
      </w:r>
    </w:p>
    <w:p w:rsidR="004414EF" w:rsidRPr="00650AAF" w:rsidRDefault="004414EF" w:rsidP="004414EF">
      <w:pPr>
        <w:numPr>
          <w:ilvl w:val="2"/>
          <w:numId w:val="3"/>
        </w:numPr>
        <w:tabs>
          <w:tab w:val="clear" w:pos="2160"/>
          <w:tab w:val="num" w:pos="840"/>
        </w:tabs>
        <w:spacing w:line="276" w:lineRule="auto"/>
        <w:ind w:left="840"/>
        <w:jc w:val="both"/>
        <w:rPr>
          <w:rFonts w:asciiTheme="minorHAnsi" w:hAnsiTheme="minorHAnsi" w:cstheme="minorHAnsi"/>
          <w:sz w:val="22"/>
          <w:szCs w:val="22"/>
        </w:rPr>
      </w:pPr>
      <w:r w:rsidRPr="00650AAF">
        <w:rPr>
          <w:rFonts w:asciiTheme="minorHAnsi" w:hAnsiTheme="minorHAnsi" w:cstheme="minorHAnsi"/>
          <w:sz w:val="22"/>
          <w:szCs w:val="22"/>
        </w:rPr>
        <w:t>En caso que se vincule como presunto agresor a un funcionario del Colegio o Profesor, por la gravedad del hecho, como medida de prevención, se deberá disponer la separación del eventual responsable de su función directa con los menores, trasladándolo inmediata, pero temporalmente a otras labores.</w:t>
      </w:r>
    </w:p>
    <w:p w:rsidR="004414EF" w:rsidRPr="00650AAF" w:rsidRDefault="004414EF" w:rsidP="004414EF">
      <w:pPr>
        <w:spacing w:line="276" w:lineRule="auto"/>
        <w:ind w:left="840" w:hanging="360"/>
        <w:jc w:val="both"/>
        <w:rPr>
          <w:rFonts w:asciiTheme="minorHAnsi" w:hAnsiTheme="minorHAnsi" w:cstheme="minorHAnsi"/>
          <w:sz w:val="22"/>
          <w:szCs w:val="22"/>
        </w:rPr>
      </w:pPr>
      <w:r w:rsidRPr="00650AAF">
        <w:rPr>
          <w:rFonts w:asciiTheme="minorHAnsi" w:hAnsiTheme="minorHAnsi" w:cstheme="minorHAnsi"/>
          <w:sz w:val="22"/>
          <w:szCs w:val="22"/>
        </w:rPr>
        <w:t xml:space="preserve">      Esta medida tiende no sólo a proteger a los menores sino también al denunciado (a), en tanto se clarifiquen los hechos.</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 xml:space="preserve">De cada entrevista o procedimiento investigativo a padres, apoderados y/o alumnos, deberá quedar registro escrito. </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 xml:space="preserve">En relación al uso y acceso de la información generada durante la investigación, será manejada en forma reservada por el Comité  de Convivencia Escolar y el equipo directivo. De acuerdo con la normativa legal vigente tendrá acceso a esta información, la autoridad pública competente (Fiscalía). </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 xml:space="preserve">El Equipo de Convivencia Escolar o quien esté a cargo de la investigación, deberá de manera reservada citar a entrevista a los involucrados o testigos de un hecho de violencia escolar para recabar antecedentes. </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Los padres de los alumnos involucrados deberán ser informados permanentemente de la situación que afecta a sus hijos, quedando constancia de ello a través del registro en la Hoja de Entrevistas que existe al efecto.</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Para la aplicación de sanciones, el Equipo de Convivencia Escolar, deberá presentar a la Dirección del Colegio las medidas sugeridas de acuerdo a la pauta de registro de sanciones frente al maltrato de un adulto a alumno (anexado a continuación).</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Las sanciones para los adultos involucrados en un incidente de las características descritas en los párrafos anteriores, serán aplicadas por la Dirección del establecimiento, de acuerdo a las herramientas legales de que disponga.</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La Dirección del Colegio, deberá dejar constancia en la hoja de vida u otro instrumento, de las sanciones aplicadas a los docentes y/o funcionarios que hubiese cometido algún acto de agresión contra un alumno o alumna</w:t>
      </w:r>
    </w:p>
    <w:p w:rsidR="004414EF" w:rsidRPr="00650AAF" w:rsidRDefault="004414EF" w:rsidP="004414EF">
      <w:pPr>
        <w:pStyle w:val="Prrafodelista"/>
        <w:numPr>
          <w:ilvl w:val="0"/>
          <w:numId w:val="1"/>
        </w:numPr>
        <w:spacing w:line="276" w:lineRule="auto"/>
        <w:jc w:val="both"/>
        <w:rPr>
          <w:rFonts w:asciiTheme="minorHAnsi" w:hAnsiTheme="minorHAnsi" w:cstheme="minorHAnsi"/>
          <w:sz w:val="22"/>
          <w:szCs w:val="22"/>
        </w:rPr>
      </w:pPr>
      <w:r w:rsidRPr="00650AAF">
        <w:rPr>
          <w:rFonts w:asciiTheme="minorHAnsi" w:hAnsiTheme="minorHAnsi" w:cstheme="minorHAnsi"/>
          <w:sz w:val="22"/>
          <w:szCs w:val="22"/>
        </w:rPr>
        <w:t>En caso de agresión física, constitutiva de delito, se procederá de acuerdo a lo dispuesto en los artículos Artículo 175 y 176 del Código Procesal Penal, donde se deberá denunciar a las instancias correspondientes, en un plazo no mayor a 24 horas.</w:t>
      </w:r>
    </w:p>
    <w:p w:rsidR="004414EF" w:rsidRPr="00650AAF" w:rsidRDefault="004414EF" w:rsidP="004414EF">
      <w:pPr>
        <w:numPr>
          <w:ilvl w:val="2"/>
          <w:numId w:val="3"/>
        </w:numPr>
        <w:tabs>
          <w:tab w:val="clear" w:pos="2160"/>
          <w:tab w:val="num" w:pos="840"/>
        </w:tabs>
        <w:spacing w:line="276" w:lineRule="auto"/>
        <w:ind w:left="840"/>
        <w:jc w:val="both"/>
        <w:rPr>
          <w:rFonts w:asciiTheme="minorHAnsi" w:hAnsiTheme="minorHAnsi" w:cstheme="minorHAnsi"/>
          <w:sz w:val="22"/>
          <w:szCs w:val="22"/>
        </w:rPr>
      </w:pPr>
      <w:r w:rsidRPr="00650AAF">
        <w:rPr>
          <w:rFonts w:asciiTheme="minorHAnsi" w:hAnsiTheme="minorHAnsi" w:cstheme="minorHAnsi"/>
          <w:sz w:val="22"/>
          <w:szCs w:val="22"/>
        </w:rPr>
        <w:t xml:space="preserve">En caso que el sindicado como eventual responsable sea un alumno, se tomarán inmediatamente las medidas para evitar todo contacto con la eventual víctima. Se citará inmediatamente a ambos apoderados para comunicarles la situación que afecta a sus pupilos e informarles que el Establecimiento tiene la obligación legal de </w:t>
      </w:r>
      <w:r w:rsidRPr="00650AAF">
        <w:rPr>
          <w:rFonts w:asciiTheme="minorHAnsi" w:hAnsiTheme="minorHAnsi" w:cstheme="minorHAnsi"/>
          <w:sz w:val="22"/>
          <w:szCs w:val="22"/>
        </w:rPr>
        <w:lastRenderedPageBreak/>
        <w:t>poner los antecedentes en conocimiento y a disposición de la autoridad dentro de las 48 horas siguientes desde que se conocieron los hechos. A su vez, en casos calificados se presentará una solicitud inmediata de medida cautelar o de protección ante el Tribunal de Familia, quien será el responsable de autorizar medidas como la suspensión del supuesto agresor o de establecer cualquier otra medida conducente a la protección de la víctima y menores involucrados. Para el caso excepcional que, por el horario y día en que sucedieron los hechos, el Tribunal de Familia se encuentre fuera de horario de funcionamiento, en casos urgentes se podrá adoptar –previo análisis de Dirección- la medida de suspensión temporal de los menores involucrados, procurando no afectar los derechos de éstos, evitando sobreexponerlos y solicitar de forma inmediata o lo antes posible la ratificación de la medida por el Tribunal de Familia.</w:t>
      </w:r>
    </w:p>
    <w:p w:rsidR="004414EF" w:rsidRDefault="004414EF"/>
    <w:sectPr w:rsidR="004414EF" w:rsidSect="000343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C80"/>
    <w:multiLevelType w:val="hybridMultilevel"/>
    <w:tmpl w:val="2FE61318"/>
    <w:lvl w:ilvl="0" w:tplc="C96852E0">
      <w:start w:val="1"/>
      <w:numFmt w:val="bullet"/>
      <w:lvlText w:val="-"/>
      <w:lvlJc w:val="left"/>
      <w:pPr>
        <w:tabs>
          <w:tab w:val="num" w:pos="720"/>
        </w:tabs>
        <w:ind w:left="720" w:hanging="360"/>
      </w:pPr>
      <w:rPr>
        <w:rFonts w:ascii="Calibri"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D4A4511"/>
    <w:multiLevelType w:val="hybridMultilevel"/>
    <w:tmpl w:val="D690EAC4"/>
    <w:lvl w:ilvl="0" w:tplc="C96852E0">
      <w:start w:val="1"/>
      <w:numFmt w:val="bullet"/>
      <w:lvlText w:val="-"/>
      <w:lvlJc w:val="left"/>
      <w:pPr>
        <w:tabs>
          <w:tab w:val="num" w:pos="720"/>
        </w:tabs>
        <w:ind w:left="720" w:hanging="360"/>
      </w:pPr>
      <w:rPr>
        <w:rFonts w:ascii="Calibri"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23A3B27"/>
    <w:multiLevelType w:val="hybridMultilevel"/>
    <w:tmpl w:val="9B6E7B02"/>
    <w:lvl w:ilvl="0" w:tplc="340A0001">
      <w:start w:val="1"/>
      <w:numFmt w:val="bullet"/>
      <w:lvlText w:val=""/>
      <w:lvlJc w:val="left"/>
      <w:pPr>
        <w:ind w:left="720" w:hanging="360"/>
      </w:pPr>
      <w:rPr>
        <w:rFonts w:ascii="Symbol" w:hAnsi="Symbol" w:hint="default"/>
      </w:rPr>
    </w:lvl>
    <w:lvl w:ilvl="1" w:tplc="34AE4ECC">
      <w:numFmt w:val="bullet"/>
      <w:lvlText w:val="-"/>
      <w:lvlJc w:val="left"/>
      <w:pPr>
        <w:ind w:left="1440" w:hanging="360"/>
      </w:pPr>
      <w:rPr>
        <w:rFonts w:ascii="Calibri" w:eastAsia="Calibri"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4414EF"/>
    <w:rsid w:val="00034369"/>
    <w:rsid w:val="00077AD4"/>
    <w:rsid w:val="00165DA0"/>
    <w:rsid w:val="0025779C"/>
    <w:rsid w:val="004414EF"/>
    <w:rsid w:val="006A43F4"/>
    <w:rsid w:val="007023E0"/>
    <w:rsid w:val="007309D9"/>
    <w:rsid w:val="00C94770"/>
    <w:rsid w:val="00E30FC8"/>
    <w:rsid w:val="00ED03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E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4414EF"/>
    <w:pPr>
      <w:ind w:left="708"/>
    </w:pPr>
  </w:style>
  <w:style w:type="paragraph" w:customStyle="1" w:styleId="Prrafodelista1">
    <w:name w:val="Párrafo de lista1"/>
    <w:basedOn w:val="Normal"/>
    <w:rsid w:val="004414EF"/>
    <w:pPr>
      <w:spacing w:after="200" w:line="276" w:lineRule="auto"/>
      <w:ind w:left="720"/>
      <w:contextualSpacing/>
    </w:pPr>
    <w:rPr>
      <w:rFonts w:ascii="Calibri" w:hAnsi="Calibri"/>
      <w:sz w:val="22"/>
      <w:szCs w:val="22"/>
      <w:lang w:val="es-CL"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2644</Words>
  <Characters>14544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nsalal01@hotmail.com</cp:lastModifiedBy>
  <cp:revision>3</cp:revision>
  <dcterms:created xsi:type="dcterms:W3CDTF">2022-07-27T12:34:00Z</dcterms:created>
  <dcterms:modified xsi:type="dcterms:W3CDTF">2022-07-27T12:49:00Z</dcterms:modified>
</cp:coreProperties>
</file>